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bookmarkStart w:id="0" w:name="_GoBack"/>
      <w:r w:rsidRPr="00BF6292">
        <w:rPr>
          <w:rFonts w:cs="Arial"/>
          <w:b/>
          <w:sz w:val="36"/>
          <w:szCs w:val="36"/>
        </w:rPr>
        <w:t>SLIDE 1: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Alt text: Conference Logo: Black sans serif text says, “BACK TO THE FUTURE”. To the right, digital font in bright, bold orange says, “2024”. Underneath, [NCIL Logo: National Council on Independent Living] Annual Conference on Independent Living.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2024 Annual Conference on Independent Living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BACK TO THE FUTURE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Presented by the National Council on Independent Living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2: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 xml:space="preserve">HOW TO BUILD A SUCCESSFUL YOUTH </w:t>
      </w:r>
      <w:proofErr w:type="gramStart"/>
      <w:r w:rsidRPr="00BF6292">
        <w:rPr>
          <w:rFonts w:cs="Arial"/>
          <w:b/>
          <w:sz w:val="36"/>
          <w:szCs w:val="36"/>
        </w:rPr>
        <w:t>PROGRAM</w:t>
      </w:r>
      <w:proofErr w:type="gramEnd"/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July 23rd, 2024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 xml:space="preserve">Leah Velasco and Mayra </w:t>
      </w:r>
      <w:proofErr w:type="spellStart"/>
      <w:r w:rsidRPr="00BF6292">
        <w:rPr>
          <w:rFonts w:cs="Arial"/>
          <w:b/>
          <w:sz w:val="36"/>
          <w:szCs w:val="36"/>
        </w:rPr>
        <w:t>Colazo</w:t>
      </w:r>
      <w:proofErr w:type="spellEnd"/>
      <w:r w:rsidRPr="00BF6292">
        <w:rPr>
          <w:rFonts w:cs="Arial"/>
          <w:b/>
          <w:sz w:val="36"/>
          <w:szCs w:val="36"/>
        </w:rPr>
        <w:t> 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 xml:space="preserve">SLIDE 3: 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Background of Youth Transition Program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Center for Independence (CFI)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Central Washington Disability Resources (CWDR)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4: Program Development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Building from the ground up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Youth led/disability peer led is ideal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Curriculum https://www.cctstfolio.com/#/ 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Identify potential community partners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CFI's program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CWDR's program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5: Outreach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Marketing materials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Building relationships in the community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Building connections with the schools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lastRenderedPageBreak/>
        <w:t>Reaching underserved populations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Reaching people with different disabilities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6: Engagement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Building relationships with youth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Seeking input from participants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Creating a welcoming and safe space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Creating leadership opportunities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Youth activities and icebreakers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7: Emphasizing IL Philosophy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Self-determination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Participant driven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Empowerment- self-advocacy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Informing youth to make their own decisions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Peer model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Sign Consent/Release of Information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8: Outcomes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Success stories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Testimonial: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Zoey Majors (They/Them), current Board Chair for Central Washington Disability Resources, former youth participant 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9: Collaboration 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Collaborating with other CILs in your state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Utilizing resources for support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Collaborating with other organizations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10: Staff Training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DEIA training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Youth Conferences 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De-escalation training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Mental Health training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lastRenderedPageBreak/>
        <w:t>SLIDE 11: Funding and Increasing Capacity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ACL, Part B or C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Foundation grants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Fee-for-service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Division of Vocational Rehabilitation IL services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Pre-Employment Transition Services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12: How are you serving youth?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What has been successful?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What challenges have come up?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What are your visions for a youth program?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SLIDE 13: Questions??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Image Description: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A group of youth with visible and invisible disabilities posing for a photo in front of the University of Washington fountain.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lastRenderedPageBreak/>
        <w:t>SLIDE 14: Contact Information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Leah Velasco She/Her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Executive Director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Center for Independence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Leahv@cfisouth.org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253-582-1253, ext. 101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www.cfi-wa.org 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 xml:space="preserve">Mayra </w:t>
      </w:r>
      <w:proofErr w:type="spellStart"/>
      <w:r w:rsidRPr="00BF6292">
        <w:rPr>
          <w:rFonts w:cs="Arial"/>
          <w:b/>
          <w:sz w:val="36"/>
          <w:szCs w:val="36"/>
        </w:rPr>
        <w:t>Colazo</w:t>
      </w:r>
      <w:proofErr w:type="spellEnd"/>
      <w:r w:rsidRPr="00BF6292">
        <w:rPr>
          <w:rFonts w:cs="Arial"/>
          <w:b/>
          <w:sz w:val="36"/>
          <w:szCs w:val="36"/>
        </w:rPr>
        <w:t xml:space="preserve"> She/Her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Executive Director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Central Washington Disability Resources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Mayra@mycwdr.org</w:t>
      </w:r>
    </w:p>
    <w:p w:rsidR="00F82C19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509-962-9620</w:t>
      </w:r>
    </w:p>
    <w:p w:rsidR="00E923BB" w:rsidRPr="00BF6292" w:rsidRDefault="00F82C19" w:rsidP="00BF6292">
      <w:pPr>
        <w:rPr>
          <w:rFonts w:cs="Arial"/>
          <w:b/>
          <w:sz w:val="36"/>
          <w:szCs w:val="36"/>
        </w:rPr>
      </w:pPr>
      <w:r w:rsidRPr="00BF6292">
        <w:rPr>
          <w:rFonts w:cs="Arial"/>
          <w:b/>
          <w:sz w:val="36"/>
          <w:szCs w:val="36"/>
        </w:rPr>
        <w:t>Mycwdr.org</w:t>
      </w:r>
      <w:bookmarkEnd w:id="0"/>
    </w:p>
    <w:sectPr w:rsidR="00E923BB" w:rsidRPr="00BF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19"/>
    <w:rsid w:val="0037267D"/>
    <w:rsid w:val="005F3165"/>
    <w:rsid w:val="00BF6292"/>
    <w:rsid w:val="00E923BB"/>
    <w:rsid w:val="00F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0861E-617A-4A93-892E-046C35DC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6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7D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7D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2</cp:revision>
  <dcterms:created xsi:type="dcterms:W3CDTF">2024-07-19T23:33:00Z</dcterms:created>
  <dcterms:modified xsi:type="dcterms:W3CDTF">2024-07-20T00:17:00Z</dcterms:modified>
</cp:coreProperties>
</file>